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27" w:rsidRPr="00EA0B27" w:rsidRDefault="00E81A9B" w:rsidP="00E81A9B">
      <w:pPr>
        <w:pStyle w:val="20"/>
        <w:shd w:val="clear" w:color="auto" w:fill="auto"/>
        <w:spacing w:before="0" w:line="240" w:lineRule="auto"/>
        <w:jc w:val="both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6548728" cy="9008386"/>
            <wp:effectExtent l="19050" t="0" r="4472" b="0"/>
            <wp:docPr id="1" name="Рисунок 1" descr="C:\Users\ФОК\AppData\Local\Microsoft\Windows\Temporary Internet Files\Content.Word\титульник 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ОК\AppData\Local\Microsoft\Windows\Temporary Internet Files\Content.Word\титульник 14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40" cy="90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B27" w:rsidRPr="00EA0B27" w:rsidRDefault="00EA0B27" w:rsidP="00EA0B27">
      <w:pPr>
        <w:pStyle w:val="20"/>
        <w:shd w:val="clear" w:color="auto" w:fill="auto"/>
        <w:spacing w:before="0" w:line="240" w:lineRule="auto"/>
        <w:jc w:val="center"/>
        <w:rPr>
          <w:b/>
        </w:rPr>
      </w:pPr>
    </w:p>
    <w:p w:rsidR="00EA0B27" w:rsidRDefault="00EA0B27" w:rsidP="00EA0B27">
      <w:pPr>
        <w:pStyle w:val="20"/>
        <w:shd w:val="clear" w:color="auto" w:fill="auto"/>
        <w:spacing w:before="0" w:line="240" w:lineRule="auto"/>
        <w:jc w:val="center"/>
      </w:pPr>
    </w:p>
    <w:p w:rsidR="007B736D" w:rsidRPr="000403D0" w:rsidRDefault="00533AB3" w:rsidP="00EA0B2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84"/>
        </w:tabs>
        <w:spacing w:before="0" w:line="322" w:lineRule="exact"/>
        <w:ind w:left="460"/>
        <w:rPr>
          <w:sz w:val="26"/>
          <w:szCs w:val="26"/>
        </w:rPr>
      </w:pPr>
      <w:bookmarkStart w:id="0" w:name="bookmark2"/>
      <w:r w:rsidRPr="000403D0">
        <w:rPr>
          <w:sz w:val="26"/>
          <w:szCs w:val="26"/>
        </w:rPr>
        <w:lastRenderedPageBreak/>
        <w:t>Общие положения</w:t>
      </w:r>
      <w:bookmarkEnd w:id="0"/>
    </w:p>
    <w:p w:rsidR="007B736D" w:rsidRPr="000403D0" w:rsidRDefault="00533AB3" w:rsidP="00090A93">
      <w:pPr>
        <w:pStyle w:val="20"/>
        <w:numPr>
          <w:ilvl w:val="1"/>
          <w:numId w:val="1"/>
        </w:numPr>
        <w:shd w:val="clear" w:color="auto" w:fill="auto"/>
        <w:tabs>
          <w:tab w:val="left" w:pos="1063"/>
        </w:tabs>
        <w:spacing w:before="0"/>
        <w:ind w:left="426"/>
        <w:jc w:val="both"/>
        <w:rPr>
          <w:sz w:val="26"/>
          <w:szCs w:val="26"/>
        </w:rPr>
      </w:pPr>
      <w:r w:rsidRPr="000403D0">
        <w:rPr>
          <w:sz w:val="26"/>
          <w:szCs w:val="26"/>
        </w:rPr>
        <w:t xml:space="preserve">Данное Положение 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 w:rsidR="00EA0B27" w:rsidRPr="000403D0">
        <w:rPr>
          <w:sz w:val="26"/>
          <w:szCs w:val="26"/>
        </w:rPr>
        <w:t>муниципального учреждения дополнительного образования «Детско-юношеская спортивная школа Белгородского района Белгородской области»</w:t>
      </w:r>
      <w:r w:rsidRPr="000403D0">
        <w:rPr>
          <w:sz w:val="26"/>
          <w:szCs w:val="26"/>
        </w:rPr>
        <w:t xml:space="preserve"> (далее </w:t>
      </w:r>
      <w:r w:rsidR="00EA0B27" w:rsidRPr="000403D0">
        <w:rPr>
          <w:sz w:val="26"/>
          <w:szCs w:val="26"/>
        </w:rPr>
        <w:t>–</w:t>
      </w:r>
      <w:r w:rsidRPr="000403D0">
        <w:rPr>
          <w:sz w:val="26"/>
          <w:szCs w:val="26"/>
        </w:rPr>
        <w:t xml:space="preserve"> </w:t>
      </w:r>
      <w:r w:rsidR="00EA0B27" w:rsidRPr="000403D0">
        <w:rPr>
          <w:sz w:val="26"/>
          <w:szCs w:val="26"/>
        </w:rPr>
        <w:t>МУ ДО «</w:t>
      </w:r>
      <w:r w:rsidRPr="000403D0">
        <w:rPr>
          <w:sz w:val="26"/>
          <w:szCs w:val="26"/>
        </w:rPr>
        <w:t>ДЮСШ</w:t>
      </w:r>
      <w:r w:rsidR="00EA0B27" w:rsidRPr="000403D0">
        <w:rPr>
          <w:sz w:val="26"/>
          <w:szCs w:val="26"/>
        </w:rPr>
        <w:t xml:space="preserve"> Белгородского района»</w:t>
      </w:r>
      <w:r w:rsidRPr="000403D0">
        <w:rPr>
          <w:sz w:val="26"/>
          <w:szCs w:val="26"/>
        </w:rPr>
        <w:t xml:space="preserve">) с целью регламентации порядка доступа </w:t>
      </w:r>
      <w:r w:rsidR="00EA0B27" w:rsidRPr="000403D0">
        <w:rPr>
          <w:sz w:val="26"/>
          <w:szCs w:val="26"/>
        </w:rPr>
        <w:t>педагогических работников</w:t>
      </w:r>
      <w:r w:rsidRPr="000403D0">
        <w:rPr>
          <w:sz w:val="26"/>
          <w:szCs w:val="26"/>
        </w:rPr>
        <w:t xml:space="preserve">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7B736D" w:rsidRPr="000403D0" w:rsidRDefault="00533AB3" w:rsidP="00090A93">
      <w:pPr>
        <w:pStyle w:val="20"/>
        <w:numPr>
          <w:ilvl w:val="1"/>
          <w:numId w:val="1"/>
        </w:numPr>
        <w:shd w:val="clear" w:color="auto" w:fill="auto"/>
        <w:tabs>
          <w:tab w:val="left" w:pos="1063"/>
        </w:tabs>
        <w:spacing w:before="0"/>
        <w:ind w:left="426"/>
        <w:jc w:val="both"/>
        <w:rPr>
          <w:sz w:val="26"/>
          <w:szCs w:val="26"/>
        </w:rPr>
      </w:pPr>
      <w:r w:rsidRPr="000403D0">
        <w:rPr>
          <w:sz w:val="26"/>
          <w:szCs w:val="26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EA0B27" w:rsidRPr="000403D0" w:rsidRDefault="00EA0B27" w:rsidP="00EA0B27">
      <w:pPr>
        <w:pStyle w:val="20"/>
        <w:shd w:val="clear" w:color="auto" w:fill="auto"/>
        <w:tabs>
          <w:tab w:val="left" w:pos="1063"/>
        </w:tabs>
        <w:spacing w:before="0"/>
        <w:ind w:left="460"/>
        <w:jc w:val="both"/>
        <w:rPr>
          <w:sz w:val="26"/>
          <w:szCs w:val="26"/>
        </w:rPr>
      </w:pPr>
    </w:p>
    <w:p w:rsidR="007B736D" w:rsidRPr="000403D0" w:rsidRDefault="00533AB3" w:rsidP="00EA0B2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04"/>
        </w:tabs>
        <w:spacing w:before="0" w:line="322" w:lineRule="exact"/>
        <w:ind w:left="460"/>
        <w:rPr>
          <w:sz w:val="26"/>
          <w:szCs w:val="26"/>
        </w:rPr>
      </w:pPr>
      <w:bookmarkStart w:id="1" w:name="bookmark3"/>
      <w:r w:rsidRPr="000403D0">
        <w:rPr>
          <w:sz w:val="26"/>
          <w:szCs w:val="26"/>
        </w:rPr>
        <w:t>Порядок доступа к информационно-телекоммуникационным сетям</w:t>
      </w:r>
      <w:bookmarkEnd w:id="1"/>
    </w:p>
    <w:p w:rsidR="007B736D" w:rsidRPr="000403D0" w:rsidRDefault="00533AB3">
      <w:pPr>
        <w:pStyle w:val="20"/>
        <w:numPr>
          <w:ilvl w:val="1"/>
          <w:numId w:val="1"/>
        </w:numPr>
        <w:shd w:val="clear" w:color="auto" w:fill="auto"/>
        <w:tabs>
          <w:tab w:val="left" w:pos="1063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>Доступ педагогов к информационно-телекоммуникационной сети Интернет в Организации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7B736D" w:rsidRPr="000403D0" w:rsidRDefault="00533AB3">
      <w:pPr>
        <w:pStyle w:val="20"/>
        <w:numPr>
          <w:ilvl w:val="1"/>
          <w:numId w:val="1"/>
        </w:numPr>
        <w:shd w:val="clear" w:color="auto" w:fill="auto"/>
        <w:tabs>
          <w:tab w:val="left" w:pos="1063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 xml:space="preserve">Доступ педагогических работников к локальной сети </w:t>
      </w:r>
      <w:r w:rsidR="000403D0" w:rsidRPr="000403D0">
        <w:rPr>
          <w:sz w:val="26"/>
          <w:szCs w:val="26"/>
        </w:rPr>
        <w:t>МУ ДО «ДЮСШ Белгородского района»</w:t>
      </w:r>
      <w:r w:rsidRPr="000403D0">
        <w:rPr>
          <w:sz w:val="26"/>
          <w:szCs w:val="26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 w:rsidR="000403D0" w:rsidRPr="000403D0">
        <w:rPr>
          <w:sz w:val="26"/>
          <w:szCs w:val="26"/>
        </w:rPr>
        <w:t>МУ ДО «ДЮСШ Белгородского района»</w:t>
      </w:r>
      <w:r w:rsidRPr="000403D0">
        <w:rPr>
          <w:sz w:val="26"/>
          <w:szCs w:val="26"/>
        </w:rPr>
        <w:t>, без ограничения времени и потребленного трафика.</w:t>
      </w:r>
    </w:p>
    <w:p w:rsidR="007B736D" w:rsidRPr="000403D0" w:rsidRDefault="00533AB3">
      <w:pPr>
        <w:pStyle w:val="20"/>
        <w:numPr>
          <w:ilvl w:val="1"/>
          <w:numId w:val="1"/>
        </w:numPr>
        <w:shd w:val="clear" w:color="auto" w:fill="auto"/>
        <w:tabs>
          <w:tab w:val="left" w:pos="1063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 xml:space="preserve">Для доступа к информационно-телекоммуникационным сетям в </w:t>
      </w:r>
      <w:r w:rsidR="000403D0" w:rsidRPr="000403D0">
        <w:rPr>
          <w:sz w:val="26"/>
          <w:szCs w:val="26"/>
        </w:rPr>
        <w:t>МУ ДО «ДЮСШ Белгородского района»</w:t>
      </w:r>
      <w:r w:rsidRPr="000403D0">
        <w:rPr>
          <w:sz w:val="26"/>
          <w:szCs w:val="26"/>
        </w:rPr>
        <w:t xml:space="preserve">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 / заместителем директора </w:t>
      </w:r>
      <w:r w:rsidR="000403D0" w:rsidRPr="000403D0">
        <w:rPr>
          <w:sz w:val="26"/>
          <w:szCs w:val="26"/>
        </w:rPr>
        <w:t>МУ ДО «ДЮСШ Белгородского района»</w:t>
      </w:r>
      <w:r w:rsidRPr="000403D0">
        <w:rPr>
          <w:sz w:val="26"/>
          <w:szCs w:val="26"/>
        </w:rPr>
        <w:t>.</w:t>
      </w:r>
    </w:p>
    <w:p w:rsidR="000403D0" w:rsidRPr="000403D0" w:rsidRDefault="000403D0" w:rsidP="000403D0">
      <w:pPr>
        <w:pStyle w:val="20"/>
        <w:shd w:val="clear" w:color="auto" w:fill="auto"/>
        <w:tabs>
          <w:tab w:val="left" w:pos="1063"/>
        </w:tabs>
        <w:spacing w:before="0"/>
        <w:ind w:left="460"/>
        <w:jc w:val="both"/>
        <w:rPr>
          <w:sz w:val="26"/>
          <w:szCs w:val="26"/>
        </w:rPr>
      </w:pPr>
    </w:p>
    <w:p w:rsidR="007B736D" w:rsidRPr="000403D0" w:rsidRDefault="00533AB3" w:rsidP="00EA0B2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04"/>
        </w:tabs>
        <w:spacing w:before="0" w:line="322" w:lineRule="exact"/>
        <w:ind w:left="460"/>
        <w:rPr>
          <w:sz w:val="26"/>
          <w:szCs w:val="26"/>
        </w:rPr>
      </w:pPr>
      <w:bookmarkStart w:id="2" w:name="bookmark4"/>
      <w:r w:rsidRPr="000403D0">
        <w:rPr>
          <w:sz w:val="26"/>
          <w:szCs w:val="26"/>
        </w:rPr>
        <w:t>Порядок доступа к базам данных</w:t>
      </w:r>
      <w:bookmarkEnd w:id="2"/>
    </w:p>
    <w:p w:rsidR="007B736D" w:rsidRPr="000403D0" w:rsidRDefault="00533AB3">
      <w:pPr>
        <w:pStyle w:val="20"/>
        <w:numPr>
          <w:ilvl w:val="1"/>
          <w:numId w:val="1"/>
        </w:numPr>
        <w:shd w:val="clear" w:color="auto" w:fill="auto"/>
        <w:tabs>
          <w:tab w:val="left" w:pos="1063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>Педагогическим работникам обеспечивается доступ к следующим электронным базам данных:</w:t>
      </w:r>
    </w:p>
    <w:p w:rsidR="007B736D" w:rsidRPr="000403D0" w:rsidRDefault="00533AB3" w:rsidP="00090A93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>профессиональные базы данных;</w:t>
      </w:r>
    </w:p>
    <w:p w:rsidR="007B736D" w:rsidRPr="000403D0" w:rsidRDefault="00533AB3" w:rsidP="00090A93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>информационные справочные системы;</w:t>
      </w:r>
    </w:p>
    <w:p w:rsidR="007B736D" w:rsidRPr="000403D0" w:rsidRDefault="00533AB3" w:rsidP="00090A93">
      <w:pPr>
        <w:pStyle w:val="20"/>
        <w:numPr>
          <w:ilvl w:val="0"/>
          <w:numId w:val="2"/>
        </w:numPr>
        <w:shd w:val="clear" w:color="auto" w:fill="auto"/>
        <w:tabs>
          <w:tab w:val="left" w:pos="709"/>
          <w:tab w:val="left" w:pos="1030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>поисковые системы.</w:t>
      </w:r>
    </w:p>
    <w:p w:rsidR="007B736D" w:rsidRPr="000403D0" w:rsidRDefault="00533AB3">
      <w:pPr>
        <w:pStyle w:val="20"/>
        <w:numPr>
          <w:ilvl w:val="1"/>
          <w:numId w:val="1"/>
        </w:numPr>
        <w:shd w:val="clear" w:color="auto" w:fill="auto"/>
        <w:tabs>
          <w:tab w:val="left" w:pos="1030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 xml:space="preserve">Доступ к электронным базам данных осуществляется на условиях, указанных в договорах, заключенных </w:t>
      </w:r>
      <w:r w:rsidR="000403D0" w:rsidRPr="000403D0">
        <w:rPr>
          <w:sz w:val="26"/>
          <w:szCs w:val="26"/>
        </w:rPr>
        <w:t>МУ ДО «ДЮСШ Белгородского района»</w:t>
      </w:r>
      <w:r w:rsidRPr="000403D0">
        <w:rPr>
          <w:sz w:val="26"/>
          <w:szCs w:val="26"/>
        </w:rPr>
        <w:t xml:space="preserve"> с правообладателем электронных ресурсов (внешние базы данных).</w:t>
      </w:r>
    </w:p>
    <w:p w:rsidR="007B736D" w:rsidRPr="000403D0" w:rsidRDefault="00533AB3">
      <w:pPr>
        <w:pStyle w:val="20"/>
        <w:numPr>
          <w:ilvl w:val="1"/>
          <w:numId w:val="1"/>
        </w:numPr>
        <w:shd w:val="clear" w:color="auto" w:fill="auto"/>
        <w:tabs>
          <w:tab w:val="left" w:pos="1030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0403D0" w:rsidRPr="000403D0">
        <w:rPr>
          <w:sz w:val="26"/>
          <w:szCs w:val="26"/>
        </w:rPr>
        <w:t>МУ ДО «ДЮСШ Белгородского района»</w:t>
      </w:r>
      <w:r w:rsidRPr="000403D0">
        <w:rPr>
          <w:sz w:val="26"/>
          <w:szCs w:val="26"/>
        </w:rPr>
        <w:t xml:space="preserve"> в разделе «Информационно-образовательные ресурсы».</w:t>
      </w:r>
    </w:p>
    <w:p w:rsidR="00EA0B27" w:rsidRPr="000403D0" w:rsidRDefault="00EA0B27" w:rsidP="00EA0B27">
      <w:pPr>
        <w:pStyle w:val="20"/>
        <w:shd w:val="clear" w:color="auto" w:fill="auto"/>
        <w:tabs>
          <w:tab w:val="left" w:pos="1030"/>
        </w:tabs>
        <w:spacing w:before="0"/>
        <w:ind w:left="460"/>
        <w:jc w:val="both"/>
        <w:rPr>
          <w:sz w:val="26"/>
          <w:szCs w:val="26"/>
        </w:rPr>
      </w:pPr>
    </w:p>
    <w:p w:rsidR="007B736D" w:rsidRPr="000403D0" w:rsidRDefault="00533AB3" w:rsidP="00EA0B2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322" w:lineRule="exact"/>
        <w:ind w:left="460"/>
        <w:rPr>
          <w:sz w:val="26"/>
          <w:szCs w:val="26"/>
        </w:rPr>
      </w:pPr>
      <w:bookmarkStart w:id="3" w:name="bookmark5"/>
      <w:r w:rsidRPr="000403D0">
        <w:rPr>
          <w:sz w:val="26"/>
          <w:szCs w:val="26"/>
        </w:rPr>
        <w:t>Порядок доступа к учебным и методическим материалам</w:t>
      </w:r>
      <w:bookmarkEnd w:id="3"/>
    </w:p>
    <w:p w:rsidR="007B736D" w:rsidRPr="000403D0" w:rsidRDefault="00533AB3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>Учебные и методические материалы, размещаемые на официальном сайте, находятся в открытом доступе.</w:t>
      </w:r>
    </w:p>
    <w:p w:rsidR="007B736D" w:rsidRPr="000403D0" w:rsidRDefault="00533AB3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lastRenderedPageBreak/>
        <w:t>Педагогическим работникам по их запросам могут выдаваться во временное пользование учебные и методические материалы, имеющиеся в ДЮСШ.</w:t>
      </w:r>
    </w:p>
    <w:p w:rsidR="007B736D" w:rsidRPr="000403D0" w:rsidRDefault="00533AB3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 xml:space="preserve">Выдача педагогическим работникам во временное пользование учебных и методических материалов, имеющихся в </w:t>
      </w:r>
      <w:r w:rsidR="000403D0" w:rsidRPr="000403D0">
        <w:rPr>
          <w:sz w:val="26"/>
          <w:szCs w:val="26"/>
        </w:rPr>
        <w:t>МУ ДО «ДЮСШ Белгородского района»</w:t>
      </w:r>
      <w:r w:rsidRPr="000403D0">
        <w:rPr>
          <w:sz w:val="26"/>
          <w:szCs w:val="26"/>
        </w:rPr>
        <w:t>, осуществляется заместителем директора.</w:t>
      </w:r>
    </w:p>
    <w:p w:rsidR="007B736D" w:rsidRPr="000403D0" w:rsidRDefault="00533AB3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 xml:space="preserve">Срок, на который выдаются учебные и методические материалы, определяется заместителем директора, с учетом графика использования запрашиваемых материалов в </w:t>
      </w:r>
      <w:r w:rsidR="000403D0" w:rsidRPr="000403D0">
        <w:rPr>
          <w:sz w:val="26"/>
          <w:szCs w:val="26"/>
        </w:rPr>
        <w:t>МУ ДО «ДЮСШ Белгородского района»</w:t>
      </w:r>
      <w:r w:rsidRPr="000403D0">
        <w:rPr>
          <w:sz w:val="26"/>
          <w:szCs w:val="26"/>
        </w:rPr>
        <w:t>.</w:t>
      </w:r>
    </w:p>
    <w:p w:rsidR="007B736D" w:rsidRPr="000403D0" w:rsidRDefault="00533AB3">
      <w:pPr>
        <w:pStyle w:val="20"/>
        <w:shd w:val="clear" w:color="auto" w:fill="auto"/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>4.5 Выдача педагогическому работнику и сдача им учебных и методических материалов фиксируются в журнале выдачи.</w:t>
      </w:r>
    </w:p>
    <w:p w:rsidR="007B736D" w:rsidRPr="000403D0" w:rsidRDefault="00533AB3">
      <w:pPr>
        <w:pStyle w:val="20"/>
        <w:shd w:val="clear" w:color="auto" w:fill="auto"/>
        <w:spacing w:before="0" w:after="316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7B736D" w:rsidRPr="000403D0" w:rsidRDefault="00533AB3" w:rsidP="00EA0B2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326" w:lineRule="exact"/>
        <w:ind w:left="460"/>
        <w:rPr>
          <w:sz w:val="26"/>
          <w:szCs w:val="26"/>
        </w:rPr>
      </w:pPr>
      <w:bookmarkStart w:id="4" w:name="bookmark6"/>
      <w:r w:rsidRPr="000403D0">
        <w:rPr>
          <w:sz w:val="26"/>
          <w:szCs w:val="26"/>
        </w:rPr>
        <w:t>Порядок доступа к материально-техническим средствам обеспечения образовательной деятельности</w:t>
      </w:r>
      <w:bookmarkEnd w:id="4"/>
    </w:p>
    <w:p w:rsidR="007B736D" w:rsidRPr="000403D0" w:rsidRDefault="00533AB3">
      <w:pPr>
        <w:pStyle w:val="20"/>
        <w:numPr>
          <w:ilvl w:val="1"/>
          <w:numId w:val="1"/>
        </w:numPr>
        <w:shd w:val="clear" w:color="auto" w:fill="auto"/>
        <w:tabs>
          <w:tab w:val="left" w:pos="1190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>Доступ педагогических работников к материально -техническим средствам обеспечения образовательной деятельности осуществляется:</w:t>
      </w:r>
    </w:p>
    <w:p w:rsidR="007B736D" w:rsidRPr="000403D0" w:rsidRDefault="00533AB3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>без ограничения к кабинетам, спортивным и тренажёрным залам, бассейну, стадиону, спортивным площадкам и иным помещениям и местам проведения занятий во время, определенное в расписании занятий;</w:t>
      </w:r>
    </w:p>
    <w:p w:rsidR="007B736D" w:rsidRPr="000403D0" w:rsidRDefault="00533AB3">
      <w:pPr>
        <w:pStyle w:val="20"/>
        <w:numPr>
          <w:ilvl w:val="0"/>
          <w:numId w:val="2"/>
        </w:numPr>
        <w:shd w:val="clear" w:color="auto" w:fill="auto"/>
        <w:tabs>
          <w:tab w:val="left" w:pos="1190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>к кабинетам, спортивным и тренажёрным залам, бассейну, стадиону, спортивным площадкам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7B736D" w:rsidRPr="000403D0" w:rsidRDefault="00533AB3">
      <w:pPr>
        <w:pStyle w:val="20"/>
        <w:numPr>
          <w:ilvl w:val="1"/>
          <w:numId w:val="1"/>
        </w:numPr>
        <w:shd w:val="clear" w:color="auto" w:fill="auto"/>
        <w:tabs>
          <w:tab w:val="left" w:pos="1190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>Использование дв</w:t>
      </w:r>
      <w:r w:rsidR="000403D0" w:rsidRPr="000403D0">
        <w:rPr>
          <w:sz w:val="26"/>
          <w:szCs w:val="26"/>
        </w:rPr>
        <w:t>ижимых (переносных) материально</w:t>
      </w:r>
      <w:r w:rsidRPr="000403D0">
        <w:rPr>
          <w:sz w:val="26"/>
          <w:szCs w:val="26"/>
        </w:rPr>
        <w:t>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 - технических средств) на имя лица, ответственного за сохранность и правильное использование соответствующих средств.</w:t>
      </w:r>
    </w:p>
    <w:p w:rsidR="007B736D" w:rsidRPr="000403D0" w:rsidRDefault="00533AB3">
      <w:pPr>
        <w:pStyle w:val="20"/>
        <w:numPr>
          <w:ilvl w:val="1"/>
          <w:numId w:val="1"/>
        </w:numPr>
        <w:shd w:val="clear" w:color="auto" w:fill="auto"/>
        <w:tabs>
          <w:tab w:val="left" w:pos="1030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7B736D" w:rsidRPr="008A0180" w:rsidRDefault="00533AB3" w:rsidP="008A0180">
      <w:pPr>
        <w:pStyle w:val="20"/>
        <w:numPr>
          <w:ilvl w:val="1"/>
          <w:numId w:val="1"/>
        </w:numPr>
        <w:shd w:val="clear" w:color="auto" w:fill="auto"/>
        <w:tabs>
          <w:tab w:val="left" w:pos="1202"/>
        </w:tabs>
        <w:spacing w:before="0"/>
        <w:ind w:left="460"/>
        <w:jc w:val="both"/>
        <w:rPr>
          <w:sz w:val="26"/>
          <w:szCs w:val="26"/>
        </w:rPr>
      </w:pPr>
      <w:r w:rsidRPr="008A0180">
        <w:rPr>
          <w:sz w:val="26"/>
          <w:szCs w:val="26"/>
        </w:rPr>
        <w:t>Для копирования или тиражирования учебных и методических</w:t>
      </w:r>
      <w:r w:rsidR="008A0180" w:rsidRPr="008A0180">
        <w:rPr>
          <w:sz w:val="26"/>
          <w:szCs w:val="26"/>
        </w:rPr>
        <w:t xml:space="preserve"> м</w:t>
      </w:r>
      <w:r w:rsidRPr="008A0180">
        <w:rPr>
          <w:sz w:val="26"/>
          <w:szCs w:val="26"/>
        </w:rPr>
        <w:t>атериалов</w:t>
      </w:r>
      <w:r w:rsidR="008A0180" w:rsidRPr="008A0180">
        <w:rPr>
          <w:sz w:val="26"/>
          <w:szCs w:val="26"/>
        </w:rPr>
        <w:t xml:space="preserve"> </w:t>
      </w:r>
      <w:r w:rsidRPr="008A0180">
        <w:rPr>
          <w:sz w:val="26"/>
          <w:szCs w:val="26"/>
        </w:rPr>
        <w:t>педагогические работники имеют право пользоваться</w:t>
      </w:r>
      <w:r w:rsidR="008A0180" w:rsidRPr="008A0180">
        <w:rPr>
          <w:sz w:val="26"/>
          <w:szCs w:val="26"/>
        </w:rPr>
        <w:t xml:space="preserve"> </w:t>
      </w:r>
      <w:r w:rsidRPr="008A0180">
        <w:rPr>
          <w:sz w:val="26"/>
          <w:szCs w:val="26"/>
        </w:rPr>
        <w:t>копировальным автоматом.</w:t>
      </w:r>
    </w:p>
    <w:p w:rsidR="007B736D" w:rsidRPr="000403D0" w:rsidRDefault="00533AB3">
      <w:pPr>
        <w:pStyle w:val="20"/>
        <w:numPr>
          <w:ilvl w:val="1"/>
          <w:numId w:val="1"/>
        </w:numPr>
        <w:shd w:val="clear" w:color="auto" w:fill="auto"/>
        <w:tabs>
          <w:tab w:val="left" w:pos="1202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7B736D" w:rsidRPr="000403D0" w:rsidRDefault="00533AB3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 xml:space="preserve">Накопители информации </w:t>
      </w:r>
      <w:r w:rsidRPr="000403D0">
        <w:rPr>
          <w:sz w:val="26"/>
          <w:szCs w:val="26"/>
          <w:lang w:eastAsia="en-US" w:bidi="en-US"/>
        </w:rPr>
        <w:t>(</w:t>
      </w:r>
      <w:r w:rsidRPr="000403D0">
        <w:rPr>
          <w:sz w:val="26"/>
          <w:szCs w:val="26"/>
          <w:lang w:val="en-US" w:eastAsia="en-US" w:bidi="en-US"/>
        </w:rPr>
        <w:t>CD</w:t>
      </w:r>
      <w:r w:rsidRPr="000403D0">
        <w:rPr>
          <w:sz w:val="26"/>
          <w:szCs w:val="26"/>
          <w:lang w:eastAsia="en-US" w:bidi="en-US"/>
        </w:rPr>
        <w:t>-</w:t>
      </w:r>
      <w:r w:rsidRPr="000403D0">
        <w:rPr>
          <w:sz w:val="26"/>
          <w:szCs w:val="26"/>
        </w:rPr>
        <w:t>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EA0B27" w:rsidRPr="000403D0" w:rsidRDefault="00EA0B27" w:rsidP="00EA0B27">
      <w:pPr>
        <w:pStyle w:val="20"/>
        <w:shd w:val="clear" w:color="auto" w:fill="auto"/>
        <w:tabs>
          <w:tab w:val="left" w:pos="1054"/>
        </w:tabs>
        <w:spacing w:before="0"/>
        <w:ind w:left="460"/>
        <w:jc w:val="both"/>
        <w:rPr>
          <w:sz w:val="26"/>
          <w:szCs w:val="26"/>
        </w:rPr>
      </w:pPr>
    </w:p>
    <w:p w:rsidR="007B736D" w:rsidRPr="000403D0" w:rsidRDefault="00533AB3" w:rsidP="00EA0B2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96"/>
        </w:tabs>
        <w:spacing w:before="0" w:line="322" w:lineRule="exact"/>
        <w:ind w:left="460"/>
        <w:rPr>
          <w:sz w:val="26"/>
          <w:szCs w:val="26"/>
        </w:rPr>
      </w:pPr>
      <w:bookmarkStart w:id="5" w:name="bookmark7"/>
      <w:r w:rsidRPr="000403D0">
        <w:rPr>
          <w:sz w:val="26"/>
          <w:szCs w:val="26"/>
        </w:rPr>
        <w:t>Заключительные положения</w:t>
      </w:r>
      <w:bookmarkEnd w:id="5"/>
    </w:p>
    <w:p w:rsidR="007B736D" w:rsidRPr="000403D0" w:rsidRDefault="00533AB3">
      <w:pPr>
        <w:pStyle w:val="20"/>
        <w:numPr>
          <w:ilvl w:val="1"/>
          <w:numId w:val="1"/>
        </w:numPr>
        <w:shd w:val="clear" w:color="auto" w:fill="auto"/>
        <w:tabs>
          <w:tab w:val="left" w:pos="1049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>Срок действия положения не ограничен.</w:t>
      </w:r>
    </w:p>
    <w:p w:rsidR="007B736D" w:rsidRPr="000403D0" w:rsidRDefault="00533AB3">
      <w:pPr>
        <w:pStyle w:val="20"/>
        <w:numPr>
          <w:ilvl w:val="1"/>
          <w:numId w:val="1"/>
        </w:numPr>
        <w:shd w:val="clear" w:color="auto" w:fill="auto"/>
        <w:tabs>
          <w:tab w:val="left" w:pos="1058"/>
        </w:tabs>
        <w:spacing w:before="0"/>
        <w:ind w:left="460"/>
        <w:jc w:val="both"/>
        <w:rPr>
          <w:sz w:val="26"/>
          <w:szCs w:val="26"/>
        </w:rPr>
      </w:pPr>
      <w:r w:rsidRPr="000403D0">
        <w:rPr>
          <w:sz w:val="26"/>
          <w:szCs w:val="26"/>
        </w:rPr>
        <w:t>При изменении законодательства в положение вносятся изменения в установленном законом порядке.</w:t>
      </w:r>
    </w:p>
    <w:sectPr w:rsidR="007B736D" w:rsidRPr="000403D0" w:rsidSect="00090A93">
      <w:footerReference w:type="default" r:id="rId9"/>
      <w:pgSz w:w="11900" w:h="16840" w:code="9"/>
      <w:pgMar w:top="851" w:right="822" w:bottom="851" w:left="124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B2D" w:rsidRDefault="00255B2D" w:rsidP="007B736D">
      <w:r>
        <w:separator/>
      </w:r>
    </w:p>
  </w:endnote>
  <w:endnote w:type="continuationSeparator" w:id="1">
    <w:p w:rsidR="00255B2D" w:rsidRDefault="00255B2D" w:rsidP="007B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6D" w:rsidRDefault="00EB0431">
    <w:pPr>
      <w:rPr>
        <w:sz w:val="2"/>
        <w:szCs w:val="2"/>
      </w:rPr>
    </w:pPr>
    <w:r w:rsidRPr="00EB04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8pt;margin-top:803.7pt;width:2.9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B736D" w:rsidRDefault="00EB0431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E81A9B" w:rsidRPr="00E81A9B">
                    <w:rPr>
                      <w:rStyle w:val="a5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B2D" w:rsidRDefault="00255B2D"/>
  </w:footnote>
  <w:footnote w:type="continuationSeparator" w:id="1">
    <w:p w:rsidR="00255B2D" w:rsidRDefault="00255B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6892"/>
    <w:multiLevelType w:val="multilevel"/>
    <w:tmpl w:val="E84E8A4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14DD6"/>
    <w:multiLevelType w:val="multilevel"/>
    <w:tmpl w:val="AFE46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87518"/>
    <w:multiLevelType w:val="multilevel"/>
    <w:tmpl w:val="EABA8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35EC9"/>
    <w:multiLevelType w:val="multilevel"/>
    <w:tmpl w:val="12328FC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B736D"/>
    <w:rsid w:val="000403D0"/>
    <w:rsid w:val="00090A93"/>
    <w:rsid w:val="000C38D2"/>
    <w:rsid w:val="002026D5"/>
    <w:rsid w:val="00255B2D"/>
    <w:rsid w:val="00416E85"/>
    <w:rsid w:val="00533AB3"/>
    <w:rsid w:val="007B736D"/>
    <w:rsid w:val="00825FD9"/>
    <w:rsid w:val="008A0180"/>
    <w:rsid w:val="008B5546"/>
    <w:rsid w:val="00A5265B"/>
    <w:rsid w:val="00BA055F"/>
    <w:rsid w:val="00C04131"/>
    <w:rsid w:val="00CA77C4"/>
    <w:rsid w:val="00CD7895"/>
    <w:rsid w:val="00E81A9B"/>
    <w:rsid w:val="00EA0B27"/>
    <w:rsid w:val="00EB0431"/>
    <w:rsid w:val="00F743FE"/>
    <w:rsid w:val="00FC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3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B7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B7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7B7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sid w:val="007B736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B73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B7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sid w:val="007B73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7B736D"/>
    <w:pPr>
      <w:shd w:val="clear" w:color="auto" w:fill="FFFFFF"/>
      <w:spacing w:before="4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B736D"/>
    <w:pPr>
      <w:shd w:val="clear" w:color="auto" w:fill="FFFFFF"/>
      <w:spacing w:after="4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7B736D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7B736D"/>
    <w:pPr>
      <w:shd w:val="clear" w:color="auto" w:fill="FFFFFF"/>
      <w:spacing w:before="36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EA0B2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81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A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A9F8-703A-4D79-AEC9-AFE0E217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ФОК</cp:lastModifiedBy>
  <cp:revision>15</cp:revision>
  <cp:lastPrinted>2020-10-30T08:36:00Z</cp:lastPrinted>
  <dcterms:created xsi:type="dcterms:W3CDTF">2020-09-24T12:38:00Z</dcterms:created>
  <dcterms:modified xsi:type="dcterms:W3CDTF">2020-11-13T06:38:00Z</dcterms:modified>
</cp:coreProperties>
</file>